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7C4F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F157DBD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西安理工大学曲江校区学生公寓宿舍室内及公共区域</w:t>
      </w:r>
    </w:p>
    <w:p w14:paraId="742E4413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粉刷维修项目工程量清单编制说明</w:t>
      </w:r>
    </w:p>
    <w:p w14:paraId="5D594E76">
      <w:pPr>
        <w:bidi w:val="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E41FC5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工程概况</w:t>
      </w:r>
    </w:p>
    <w:p w14:paraId="6B3B0227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1.项目名称：西安理工大学曲江校区学生公寓宿舍室内及公共区域粉刷维修项目</w:t>
      </w:r>
    </w:p>
    <w:p w14:paraId="39910A31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2.项目地点：西安理工大学曲江校区。</w:t>
      </w:r>
    </w:p>
    <w:p w14:paraId="1A24A65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二、工程承包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范围</w:t>
      </w:r>
    </w:p>
    <w:p w14:paraId="705E2E6F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（一）</w:t>
      </w:r>
      <w:r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室内粉刷及配套服务工程</w:t>
      </w:r>
    </w:p>
    <w:p w14:paraId="4225423C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1.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施工区域</w:t>
      </w:r>
    </w:p>
    <w:p w14:paraId="32FD22F6">
      <w:pPr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共171间宿舍。其中包括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1~2号公寓楼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15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间房间、3~8号公寓楼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116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间房间、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9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号公寓楼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3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间房间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、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10号公寓楼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32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间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、11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号公寓楼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5</w:t>
      </w:r>
      <w:r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间。</w:t>
      </w:r>
    </w:p>
    <w:p w14:paraId="15E03B01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施工内容</w:t>
      </w:r>
    </w:p>
    <w:p w14:paraId="129CD893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（1）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装饰翻新：对施工范围内所有房间的室内墙面、天棚原有涂料/乳胶漆进行铲除，完成基层修补找平处理后，重新粉刷内墙面及天棚；</w:t>
      </w:r>
    </w:p>
    <w:p w14:paraId="6D6C5168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（2）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成品保护：施工前将房间内原有家具统一搬移至指定临时存放区域，做好防护遮盖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，施工完成后进行恢复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；</w:t>
      </w:r>
    </w:p>
    <w:p w14:paraId="38F4E511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（3）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收尾清场：施工全过程产生的建筑垃圾统一归集后清运离场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；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全部施工完成后对所有施工房间做全面保洁。</w:t>
      </w:r>
    </w:p>
    <w:p w14:paraId="2AE4CD16"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（</w:t>
      </w:r>
      <w:r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）</w:t>
      </w:r>
      <w:r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公共区域改造工程</w:t>
      </w:r>
    </w:p>
    <w:p w14:paraId="3E9DF414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1.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施工区域</w:t>
      </w:r>
    </w:p>
    <w:p w14:paraId="7CDAD0F5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10号公寓楼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的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公共走廊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（九层）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、A-B轴楼梯间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（九层）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18-20轴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电梯间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（九层）、B-C轴电梯间（九层）；3~5#楼的室外门头面层拆除重新涂刷外墙涂料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。</w:t>
      </w:r>
    </w:p>
    <w:p w14:paraId="65A66FBF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施工内容</w:t>
      </w:r>
    </w:p>
    <w:p w14:paraId="1156D63C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（1）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装饰翻新：对施工区域墙面及天棚原有涂料进行铲除，完成基层处理后粉刷；</w:t>
      </w:r>
    </w:p>
    <w:p w14:paraId="2BE745C3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（2）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设施更换：更换2部电梯间原有灯具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及线管等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；</w:t>
      </w:r>
    </w:p>
    <w:p w14:paraId="233BB2C2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（3）</w:t>
      </w:r>
      <w: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  <w:t>垃圾清运：施工全过程产生的建筑垃圾统一归集后清运离场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。</w:t>
      </w:r>
    </w:p>
    <w:p w14:paraId="2A95212B"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（三）问题房间</w:t>
      </w:r>
      <w:r>
        <w:rPr>
          <w:rFonts w:hint="default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改造工程</w:t>
      </w:r>
    </w:p>
    <w:p w14:paraId="110C223D"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1~5#、8~11#、教十楼、行政楼的部分问题房间拆改。主要内容为涂刷防水层、刷涂料、地面修补、保温砂浆抹面等内容。</w:t>
      </w:r>
    </w:p>
    <w:p w14:paraId="474093AF">
      <w:pPr>
        <w:numPr>
          <w:ilvl w:val="0"/>
          <w:numId w:val="0"/>
        </w:numPr>
        <w:ind w:firstLine="562" w:firstLineChars="200"/>
        <w:rPr>
          <w:rFonts w:hint="default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以上内容为主要内容，具体以设计图纸及工程量清单为准。</w:t>
      </w:r>
    </w:p>
    <w:p w14:paraId="4950C9D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编制依据</w:t>
      </w:r>
    </w:p>
    <w:p w14:paraId="12FC2398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1.鼎正建筑设计公司设计的《西安理工大学曲江校区学生公寓宿舍室内及公共区域粉刷维修项目)》图纸。</w:t>
      </w:r>
    </w:p>
    <w:p w14:paraId="2B95A6E6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2.《陕西省建设工程费用规则》（2025）。</w:t>
      </w:r>
    </w:p>
    <w:p w14:paraId="520FF460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3.《陕西省建设工程工程量清单计价计算标准》（2025）。</w:t>
      </w:r>
    </w:p>
    <w:p w14:paraId="11D29BBB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4.类似施工组织设计及施工方法。</w:t>
      </w:r>
    </w:p>
    <w:p w14:paraId="7206A789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5.其他相关资料。</w:t>
      </w:r>
    </w:p>
    <w:p w14:paraId="5C3C82D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有关说明</w:t>
      </w:r>
    </w:p>
    <w:p w14:paraId="7B95F0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1.在装饰工程的其他项目费中，计入暂估价8000.00元。</w:t>
      </w:r>
    </w:p>
    <w:p w14:paraId="4F4F28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2.本工程量清单及计价采用广联达计价软件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GBQ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7.0 版本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7.5000.23.3。</w:t>
      </w:r>
      <w:bookmarkStart w:id="0" w:name="_GoBack"/>
      <w:bookmarkEnd w:id="0"/>
    </w:p>
    <w:p w14:paraId="125757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zY3N2E0ZWU2NjRkYmVkODU5NmJiNTM0NTNiOTcifQ=="/>
  </w:docVars>
  <w:rsids>
    <w:rsidRoot w:val="00000000"/>
    <w:rsid w:val="00213CF6"/>
    <w:rsid w:val="00F74A57"/>
    <w:rsid w:val="01715664"/>
    <w:rsid w:val="029D5AB2"/>
    <w:rsid w:val="0305345B"/>
    <w:rsid w:val="04335DA6"/>
    <w:rsid w:val="04945F97"/>
    <w:rsid w:val="04B73EDD"/>
    <w:rsid w:val="04D1071B"/>
    <w:rsid w:val="05341DD6"/>
    <w:rsid w:val="075F5014"/>
    <w:rsid w:val="07BD2D76"/>
    <w:rsid w:val="07EB62B4"/>
    <w:rsid w:val="08F45EA0"/>
    <w:rsid w:val="096B4AEE"/>
    <w:rsid w:val="0A775C0D"/>
    <w:rsid w:val="0BE05C28"/>
    <w:rsid w:val="0BF27F82"/>
    <w:rsid w:val="0D215AC2"/>
    <w:rsid w:val="0E301D77"/>
    <w:rsid w:val="0E485276"/>
    <w:rsid w:val="0EF26155"/>
    <w:rsid w:val="0FBF66B5"/>
    <w:rsid w:val="107510DB"/>
    <w:rsid w:val="10BB407D"/>
    <w:rsid w:val="10CA1840"/>
    <w:rsid w:val="11AD650A"/>
    <w:rsid w:val="122F537F"/>
    <w:rsid w:val="143D010D"/>
    <w:rsid w:val="154535BD"/>
    <w:rsid w:val="15B71A60"/>
    <w:rsid w:val="19882298"/>
    <w:rsid w:val="19C150EF"/>
    <w:rsid w:val="1B756913"/>
    <w:rsid w:val="1E106B0E"/>
    <w:rsid w:val="203E6C84"/>
    <w:rsid w:val="207422E6"/>
    <w:rsid w:val="20E811F3"/>
    <w:rsid w:val="21DA62E0"/>
    <w:rsid w:val="23CC3C8A"/>
    <w:rsid w:val="245C74ED"/>
    <w:rsid w:val="24CF68AE"/>
    <w:rsid w:val="253F4153"/>
    <w:rsid w:val="2714160F"/>
    <w:rsid w:val="285E6FE6"/>
    <w:rsid w:val="28C50E13"/>
    <w:rsid w:val="28DC0A97"/>
    <w:rsid w:val="2AAA4765"/>
    <w:rsid w:val="2D5A249A"/>
    <w:rsid w:val="2FAD43AF"/>
    <w:rsid w:val="30087837"/>
    <w:rsid w:val="31374878"/>
    <w:rsid w:val="31933F03"/>
    <w:rsid w:val="35190CFE"/>
    <w:rsid w:val="352B1A64"/>
    <w:rsid w:val="35D43C8A"/>
    <w:rsid w:val="37184804"/>
    <w:rsid w:val="3801798E"/>
    <w:rsid w:val="385A1EF9"/>
    <w:rsid w:val="38D5404A"/>
    <w:rsid w:val="39AD6C9F"/>
    <w:rsid w:val="3A7E0701"/>
    <w:rsid w:val="3AAA7E69"/>
    <w:rsid w:val="3AC76C6D"/>
    <w:rsid w:val="3C1732DC"/>
    <w:rsid w:val="3E3543C5"/>
    <w:rsid w:val="3F767786"/>
    <w:rsid w:val="3F9115F7"/>
    <w:rsid w:val="3FBF7E03"/>
    <w:rsid w:val="40A75196"/>
    <w:rsid w:val="41137024"/>
    <w:rsid w:val="42277FF1"/>
    <w:rsid w:val="477E4B57"/>
    <w:rsid w:val="48BD345D"/>
    <w:rsid w:val="48CE11C6"/>
    <w:rsid w:val="4B4B11F4"/>
    <w:rsid w:val="4C346880"/>
    <w:rsid w:val="4C7B3413"/>
    <w:rsid w:val="4EDB63EB"/>
    <w:rsid w:val="50F47C38"/>
    <w:rsid w:val="54141511"/>
    <w:rsid w:val="558C1F73"/>
    <w:rsid w:val="56B57E6A"/>
    <w:rsid w:val="57176A9E"/>
    <w:rsid w:val="57946598"/>
    <w:rsid w:val="57A71560"/>
    <w:rsid w:val="59942197"/>
    <w:rsid w:val="59BA1065"/>
    <w:rsid w:val="5A8B6F17"/>
    <w:rsid w:val="5BFE7BBD"/>
    <w:rsid w:val="5C2A09B2"/>
    <w:rsid w:val="5CE84CDE"/>
    <w:rsid w:val="5D99378C"/>
    <w:rsid w:val="5E412C61"/>
    <w:rsid w:val="5E70502B"/>
    <w:rsid w:val="61882403"/>
    <w:rsid w:val="620D58FA"/>
    <w:rsid w:val="628A388D"/>
    <w:rsid w:val="63272EBA"/>
    <w:rsid w:val="63F8597F"/>
    <w:rsid w:val="65905D2A"/>
    <w:rsid w:val="66A51361"/>
    <w:rsid w:val="67F02E1C"/>
    <w:rsid w:val="68F6059A"/>
    <w:rsid w:val="69BA3375"/>
    <w:rsid w:val="6B821426"/>
    <w:rsid w:val="6FA3593A"/>
    <w:rsid w:val="712F2173"/>
    <w:rsid w:val="723D2D95"/>
    <w:rsid w:val="731120A2"/>
    <w:rsid w:val="739C1D3D"/>
    <w:rsid w:val="75524DAA"/>
    <w:rsid w:val="784E16C6"/>
    <w:rsid w:val="788334CC"/>
    <w:rsid w:val="79403B53"/>
    <w:rsid w:val="79937071"/>
    <w:rsid w:val="7A8B6668"/>
    <w:rsid w:val="7B800D5E"/>
    <w:rsid w:val="7CE074C4"/>
    <w:rsid w:val="7E5A082B"/>
    <w:rsid w:val="7EDA3833"/>
    <w:rsid w:val="7F9A2C27"/>
    <w:rsid w:val="7FED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widowControl/>
      <w:spacing w:line="240" w:lineRule="auto"/>
      <w:jc w:val="left"/>
      <w:textAlignment w:val="auto"/>
    </w:pPr>
    <w:rPr>
      <w:rFonts w:ascii="Times New Roman" w:cs="Times New Roman"/>
      <w:kern w:val="2"/>
      <w:sz w:val="20"/>
      <w:szCs w:val="20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761</Words>
  <Characters>825</Characters>
  <Lines>0</Lines>
  <Paragraphs>0</Paragraphs>
  <TotalTime>0</TotalTime>
  <ScaleCrop>false</ScaleCrop>
  <LinksUpToDate>false</LinksUpToDate>
  <CharactersWithSpaces>826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2025-08-20T02:09:00Z</dcterms:created>
  <dc:creator>ld</dc:creator>
  <cp:lastModifiedBy>飞的更高</cp:lastModifiedBy>
  <dcterms:modified xsi:type="dcterms:W3CDTF">2026-06-17T02:38:36Z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eyJoZGlkIjoiZThjYTQ1MjZmYWQ1MmZlZDFmZGFiMTg1ZDI4NmMxMmEiLCJ1c2VySWQiOiI2Mzc3OTkwNjIifQ==</vt:lpwstr>
  </property>
  <property fmtid="{D5CDD505-2E9C-101B-9397-08002B2CF9AE}" pid="4" name="ICV">
    <vt:lpwstr>2E51501652F14370B33B14B0938E91BD_13</vt:lpwstr>
  </property>
</Properties>
</file>